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4CA88F" w14:textId="77777777" w:rsidR="007C5761" w:rsidRDefault="007C5761" w:rsidP="007A0B1F">
      <w:pPr>
        <w:tabs>
          <w:tab w:val="num" w:pos="0"/>
        </w:tabs>
        <w:jc w:val="center"/>
        <w:rPr>
          <w:rFonts w:ascii="Tahoma" w:hAnsi="Tahoma" w:cs="Tahoma"/>
          <w:b/>
          <w:lang w:val="en-US"/>
        </w:rPr>
      </w:pPr>
    </w:p>
    <w:p w14:paraId="551E7F19" w14:textId="77777777" w:rsidR="00880193" w:rsidRPr="005A128F" w:rsidRDefault="00880193" w:rsidP="00880193">
      <w:pPr>
        <w:ind w:left="-284" w:right="-335"/>
        <w:jc w:val="center"/>
        <w:rPr>
          <w:rFonts w:ascii="Calibri" w:hAnsi="Calibri" w:cs="Tahoma"/>
          <w:b/>
          <w:sz w:val="36"/>
          <w:szCs w:val="22"/>
        </w:rPr>
      </w:pPr>
      <w:r w:rsidRPr="005A128F">
        <w:rPr>
          <w:rFonts w:ascii="Calibri" w:hAnsi="Calibri" w:cs="Tahoma"/>
          <w:b/>
          <w:sz w:val="36"/>
          <w:szCs w:val="22"/>
        </w:rPr>
        <w:t xml:space="preserve">ΕΠΙΧΕΙΡΗΣΙΑΚΟ ΠΡΟΓΡΑΜΜΑ </w:t>
      </w:r>
      <w:r>
        <w:rPr>
          <w:rFonts w:ascii="Calibri" w:hAnsi="Calibri" w:cs="Tahoma"/>
          <w:b/>
          <w:sz w:val="36"/>
          <w:szCs w:val="22"/>
        </w:rPr>
        <w:t>ΙΟΝΙ</w:t>
      </w:r>
      <w:r>
        <w:rPr>
          <w:rFonts w:ascii="Calibri" w:hAnsi="Calibri" w:cs="Tahoma"/>
          <w:b/>
          <w:sz w:val="36"/>
          <w:szCs w:val="22"/>
          <w:lang w:val="en-US"/>
        </w:rPr>
        <w:t>A</w:t>
      </w:r>
      <w:r>
        <w:rPr>
          <w:rFonts w:ascii="Calibri" w:hAnsi="Calibri" w:cs="Tahoma"/>
          <w:b/>
          <w:sz w:val="36"/>
          <w:szCs w:val="22"/>
        </w:rPr>
        <w:t xml:space="preserve"> ΝΗΣIA 2021-2027</w:t>
      </w:r>
    </w:p>
    <w:p w14:paraId="0DFED64D" w14:textId="77777777" w:rsidR="00880193" w:rsidRDefault="00880193" w:rsidP="00880193">
      <w:pPr>
        <w:pStyle w:val="Tomeas"/>
        <w:keepLines w:val="0"/>
        <w:pageBreakBefore w:val="0"/>
        <w:widowControl/>
        <w:overflowPunct/>
        <w:autoSpaceDE/>
        <w:autoSpaceDN/>
        <w:adjustRightInd/>
        <w:spacing w:before="0" w:after="0"/>
        <w:textAlignment w:val="auto"/>
        <w:rPr>
          <w:rFonts w:ascii="Tahoma" w:hAnsi="Tahoma" w:cs="Tahoma"/>
          <w:sz w:val="24"/>
          <w:szCs w:val="24"/>
        </w:rPr>
      </w:pPr>
    </w:p>
    <w:p w14:paraId="12960CAF" w14:textId="77777777" w:rsidR="00880193" w:rsidRPr="00314CE2" w:rsidRDefault="00880193" w:rsidP="00880193">
      <w:pPr>
        <w:pStyle w:val="Tomeas"/>
        <w:keepLines w:val="0"/>
        <w:pageBreakBefore w:val="0"/>
        <w:widowControl/>
        <w:overflowPunct/>
        <w:autoSpaceDE/>
        <w:autoSpaceDN/>
        <w:adjustRightInd/>
        <w:spacing w:before="0" w:after="0"/>
        <w:textAlignment w:val="auto"/>
        <w:rPr>
          <w:rFonts w:ascii="Tahoma" w:hAnsi="Tahoma" w:cs="Tahoma"/>
          <w:sz w:val="24"/>
          <w:szCs w:val="24"/>
        </w:rPr>
      </w:pPr>
    </w:p>
    <w:p w14:paraId="21715E42" w14:textId="77777777" w:rsidR="00880193" w:rsidRPr="005A128F" w:rsidRDefault="00880193" w:rsidP="00880193">
      <w:pPr>
        <w:jc w:val="center"/>
        <w:rPr>
          <w:rFonts w:ascii="Calibri" w:hAnsi="Calibri" w:cs="Tahoma"/>
          <w:b/>
          <w:sz w:val="22"/>
          <w:szCs w:val="22"/>
        </w:rPr>
      </w:pPr>
    </w:p>
    <w:p w14:paraId="1539C4CC" w14:textId="77777777" w:rsidR="00880193" w:rsidRPr="00314CE2" w:rsidRDefault="00880193" w:rsidP="00880193">
      <w:pPr>
        <w:jc w:val="center"/>
        <w:rPr>
          <w:rFonts w:ascii="Calibri" w:hAnsi="Calibri" w:cs="Tahoma"/>
          <w:b/>
          <w:sz w:val="22"/>
          <w:szCs w:val="22"/>
        </w:rPr>
      </w:pPr>
      <w:bookmarkStart w:id="0" w:name="_Toc311765748"/>
      <w:bookmarkStart w:id="1" w:name="_Toc311766019"/>
      <w:bookmarkStart w:id="2" w:name="_Toc442798551"/>
      <w:bookmarkStart w:id="3" w:name="_Toc442800203"/>
      <w:bookmarkStart w:id="4" w:name="_Toc442801903"/>
      <w:bookmarkStart w:id="5" w:name="_Toc442801998"/>
      <w:bookmarkStart w:id="6" w:name="_Toc442887994"/>
      <w:bookmarkStart w:id="7" w:name="_Toc443032031"/>
      <w:r w:rsidRPr="00314CE2">
        <w:rPr>
          <w:b/>
        </w:rPr>
        <w:t>ΥΠΟΔΕΙΓΜΑ  ΕΝΤΥΠΟΥ ΕΙΔΙΚΗΣ ΕΚΘΕΣΗΣ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r>
        <w:rPr>
          <w:b/>
        </w:rPr>
        <w:t xml:space="preserve"> (Δ3)</w:t>
      </w:r>
    </w:p>
    <w:p w14:paraId="643F9023" w14:textId="77777777" w:rsidR="00880193" w:rsidRPr="005A128F" w:rsidRDefault="00880193" w:rsidP="00880193">
      <w:pPr>
        <w:jc w:val="center"/>
        <w:rPr>
          <w:rFonts w:ascii="Calibri" w:hAnsi="Calibri" w:cs="Tahoma"/>
          <w:b/>
          <w:sz w:val="22"/>
          <w:szCs w:val="22"/>
        </w:rPr>
      </w:pPr>
    </w:p>
    <w:p w14:paraId="75897A3C" w14:textId="77777777" w:rsidR="00880193" w:rsidRPr="005A128F" w:rsidRDefault="00880193" w:rsidP="00880193">
      <w:pPr>
        <w:jc w:val="center"/>
        <w:rPr>
          <w:rFonts w:ascii="Calibri" w:hAnsi="Calibri" w:cs="Tahoma"/>
          <w:b/>
          <w:sz w:val="22"/>
          <w:szCs w:val="22"/>
        </w:rPr>
      </w:pPr>
    </w:p>
    <w:p w14:paraId="362342BD" w14:textId="77777777" w:rsidR="00880193" w:rsidRPr="005A128F" w:rsidRDefault="00880193" w:rsidP="00880193">
      <w:pPr>
        <w:jc w:val="center"/>
        <w:rPr>
          <w:rFonts w:ascii="Calibri" w:hAnsi="Calibri" w:cs="Tahoma"/>
          <w:b/>
          <w:sz w:val="22"/>
          <w:szCs w:val="22"/>
        </w:rPr>
      </w:pPr>
      <w:r w:rsidRPr="005A128F">
        <w:rPr>
          <w:rFonts w:ascii="Calibri" w:hAnsi="Calibri" w:cs="Tahoma"/>
          <w:b/>
          <w:sz w:val="22"/>
          <w:szCs w:val="22"/>
        </w:rPr>
        <w:t xml:space="preserve">Ειδική Υπηρεσία Διαχείρισης Προγράμματος </w:t>
      </w:r>
      <w:r>
        <w:rPr>
          <w:rFonts w:ascii="Calibri" w:hAnsi="Calibri" w:cs="Tahoma"/>
          <w:b/>
          <w:sz w:val="22"/>
          <w:szCs w:val="22"/>
        </w:rPr>
        <w:t>«Ιόνια Νήσιά»</w:t>
      </w:r>
    </w:p>
    <w:p w14:paraId="01C418B7" w14:textId="77777777" w:rsidR="00880193" w:rsidRPr="005A128F" w:rsidRDefault="00880193" w:rsidP="00880193">
      <w:pPr>
        <w:jc w:val="center"/>
        <w:rPr>
          <w:rFonts w:ascii="Calibri" w:hAnsi="Calibri" w:cs="Tahoma"/>
          <w:b/>
          <w:sz w:val="22"/>
          <w:szCs w:val="22"/>
        </w:rPr>
      </w:pPr>
    </w:p>
    <w:p w14:paraId="5AF4E5F7" w14:textId="77777777" w:rsidR="00880193" w:rsidRPr="005A128F" w:rsidRDefault="00880193" w:rsidP="00880193">
      <w:pPr>
        <w:jc w:val="center"/>
        <w:rPr>
          <w:rFonts w:ascii="Calibri" w:hAnsi="Calibri" w:cs="Tahoma"/>
          <w:b/>
          <w:sz w:val="22"/>
          <w:szCs w:val="22"/>
        </w:rPr>
      </w:pPr>
    </w:p>
    <w:p w14:paraId="075EE84D" w14:textId="77777777" w:rsidR="007C5761" w:rsidRPr="00D55159" w:rsidRDefault="007C5761" w:rsidP="007C5761">
      <w:pPr>
        <w:tabs>
          <w:tab w:val="num" w:pos="0"/>
        </w:tabs>
        <w:spacing w:line="300" w:lineRule="atLeast"/>
        <w:jc w:val="center"/>
        <w:rPr>
          <w:b/>
        </w:rPr>
      </w:pPr>
    </w:p>
    <w:p w14:paraId="5F02897E" w14:textId="71245A6E" w:rsidR="007C5761" w:rsidRPr="005B5FC8" w:rsidRDefault="007C5761" w:rsidP="007C5761">
      <w:pPr>
        <w:tabs>
          <w:tab w:val="num" w:pos="0"/>
        </w:tabs>
        <w:spacing w:line="300" w:lineRule="atLeast"/>
        <w:jc w:val="center"/>
        <w:rPr>
          <w:b/>
        </w:rPr>
      </w:pPr>
      <w:r>
        <w:rPr>
          <w:b/>
        </w:rPr>
        <w:t xml:space="preserve"> </w:t>
      </w:r>
      <w:r w:rsidRPr="005D3B08">
        <w:rPr>
          <w:b/>
        </w:rPr>
        <w:t>ΠΡΟΤΕΡΑΙΟΤΗΤ</w:t>
      </w:r>
      <w:r w:rsidRPr="00880193">
        <w:rPr>
          <w:rFonts w:ascii="Verdana" w:hAnsi="Verdana" w:cs="Tahoma"/>
          <w:b/>
          <w:sz w:val="22"/>
          <w:szCs w:val="22"/>
        </w:rPr>
        <w:t>Α</w:t>
      </w:r>
      <w:r w:rsidR="00880193" w:rsidRPr="00880193">
        <w:rPr>
          <w:rFonts w:ascii="Verdana" w:hAnsi="Verdana" w:cs="Tahoma"/>
          <w:b/>
          <w:sz w:val="22"/>
          <w:szCs w:val="22"/>
        </w:rPr>
        <w:t>:</w:t>
      </w:r>
    </w:p>
    <w:p w14:paraId="5DFC9143" w14:textId="77777777" w:rsidR="007C5761" w:rsidRPr="00D55159" w:rsidRDefault="007C5761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3D5D99DF" w14:textId="77777777" w:rsidR="00C941A0" w:rsidRPr="00047F65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</w:p>
    <w:p w14:paraId="4AE4D461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47B47B4F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71EB5904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6CC2EE0E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0D3375D1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0A3B879B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28CDED06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7F0ABCFE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5A0156DB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006DEFB2" w14:textId="77777777"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14:paraId="149134DE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21A5DAC7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72C6D720" w14:textId="77777777" w:rsidR="00226FB0" w:rsidRDefault="00226FB0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ΕΚΘΕΣΗ</w:t>
      </w:r>
      <w:r w:rsidR="009341A9">
        <w:rPr>
          <w:rFonts w:ascii="Verdana" w:hAnsi="Verdana" w:cs="Tahoma"/>
          <w:b/>
          <w:sz w:val="22"/>
          <w:szCs w:val="22"/>
        </w:rPr>
        <w:t xml:space="preserve"> ΣΚΟΠΙΜΟΤΗΤΑΣ </w:t>
      </w:r>
    </w:p>
    <w:p w14:paraId="5137CC1D" w14:textId="357A9536" w:rsidR="00936BB0" w:rsidRDefault="00936BB0" w:rsidP="00936BB0">
      <w:pPr>
        <w:tabs>
          <w:tab w:val="left" w:pos="420"/>
          <w:tab w:val="left" w:pos="5500"/>
        </w:tabs>
        <w:spacing w:before="200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</w:t>
      </w:r>
      <w:r w:rsidRPr="001B5738">
        <w:rPr>
          <w:rFonts w:ascii="Verdana" w:hAnsi="Verdana" w:cs="Tahoma"/>
          <w:b/>
          <w:sz w:val="22"/>
          <w:szCs w:val="22"/>
        </w:rPr>
        <w:t xml:space="preserve">. </w:t>
      </w:r>
      <w:r>
        <w:rPr>
          <w:rFonts w:ascii="Verdana" w:hAnsi="Verdana" w:cs="Tahoma"/>
          <w:b/>
          <w:sz w:val="22"/>
          <w:szCs w:val="22"/>
        </w:rPr>
        <w:t xml:space="preserve">Συνοπτική περιγραφή της πράξης  και </w:t>
      </w:r>
      <w:r w:rsidRPr="001B5738">
        <w:rPr>
          <w:rFonts w:ascii="Verdana" w:hAnsi="Verdana" w:cs="Tahoma"/>
          <w:b/>
          <w:sz w:val="22"/>
          <w:szCs w:val="22"/>
        </w:rPr>
        <w:t>Συμβολή στον ειδικό στόχο/αποτελέσματα.</w:t>
      </w:r>
    </w:p>
    <w:p w14:paraId="649E62E7" w14:textId="77777777" w:rsidR="00936BB0" w:rsidRPr="001B5738" w:rsidRDefault="00936BB0" w:rsidP="00936BB0">
      <w:pPr>
        <w:tabs>
          <w:tab w:val="left" w:pos="420"/>
          <w:tab w:val="left" w:pos="5500"/>
        </w:tabs>
        <w:spacing w:before="200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 </w:t>
      </w:r>
      <w:r>
        <w:rPr>
          <w:rFonts w:ascii="Verdana" w:hAnsi="Verdana" w:cs="Tahoma"/>
          <w:b/>
          <w:sz w:val="22"/>
          <w:szCs w:val="22"/>
        </w:rPr>
        <w:t>Β</w:t>
      </w:r>
      <w:r w:rsidRPr="001B5738">
        <w:rPr>
          <w:rFonts w:ascii="Verdana" w:hAnsi="Verdana" w:cs="Tahoma"/>
          <w:b/>
          <w:sz w:val="22"/>
          <w:szCs w:val="22"/>
        </w:rPr>
        <w:t>.</w:t>
      </w:r>
      <w:r>
        <w:rPr>
          <w:rFonts w:ascii="Verdana" w:hAnsi="Verdana" w:cs="Tahoma"/>
          <w:b/>
          <w:sz w:val="22"/>
          <w:szCs w:val="22"/>
        </w:rPr>
        <w:t xml:space="preserve"> </w:t>
      </w:r>
      <w:r w:rsidR="00F22775" w:rsidRPr="001B5738">
        <w:rPr>
          <w:rFonts w:ascii="Verdana" w:hAnsi="Verdana" w:cs="Tahoma"/>
          <w:b/>
          <w:sz w:val="22"/>
          <w:szCs w:val="22"/>
        </w:rPr>
        <w:t>Τεκμηρίωση υπαγωγής ή μη σε καθεστώς κρατικών ενισχύσεων</w:t>
      </w:r>
      <w:r w:rsidR="00F22775">
        <w:rPr>
          <w:rFonts w:ascii="Verdana" w:hAnsi="Verdana" w:cs="Tahoma"/>
          <w:b/>
          <w:sz w:val="22"/>
          <w:szCs w:val="22"/>
        </w:rPr>
        <w:t>(Παρέχονται οι περιγραφές και τα στοιχεία που περιλαμβάνονται στο επισυναπτόμενο «ΕΝΤΥΠΟ Δ5», σε συνδιασμό με τα στοιχεία που περιλαμβάνονται στο επισυναπτόμενο</w:t>
      </w:r>
      <w:r w:rsidR="00F22775" w:rsidRPr="00CC7778">
        <w:rPr>
          <w:rFonts w:ascii="Verdana" w:hAnsi="Verdana" w:cs="Tahoma"/>
          <w:b/>
          <w:sz w:val="22"/>
          <w:szCs w:val="22"/>
        </w:rPr>
        <w:t xml:space="preserve"> </w:t>
      </w:r>
      <w:r w:rsidR="00F22775">
        <w:rPr>
          <w:rFonts w:ascii="Verdana" w:hAnsi="Verdana" w:cs="Tahoma"/>
          <w:b/>
          <w:sz w:val="22"/>
          <w:szCs w:val="22"/>
        </w:rPr>
        <w:t xml:space="preserve">με α.π </w:t>
      </w:r>
      <w:r w:rsidR="00DF2E48">
        <w:rPr>
          <w:rFonts w:ascii="Verdana" w:hAnsi="Verdana" w:cs="Tahoma"/>
          <w:b/>
          <w:sz w:val="22"/>
          <w:szCs w:val="22"/>
        </w:rPr>
        <w:t>…………………</w:t>
      </w:r>
      <w:r w:rsidR="00DF2E48" w:rsidRPr="00DF2E48">
        <w:rPr>
          <w:rFonts w:ascii="Verdana" w:hAnsi="Verdana" w:cs="Tahoma"/>
          <w:b/>
          <w:sz w:val="22"/>
          <w:szCs w:val="22"/>
        </w:rPr>
        <w:t>..</w:t>
      </w:r>
      <w:r w:rsidR="00F22775">
        <w:rPr>
          <w:rFonts w:ascii="Verdana" w:hAnsi="Verdana" w:cs="Tahoma"/>
          <w:b/>
          <w:sz w:val="22"/>
          <w:szCs w:val="22"/>
        </w:rPr>
        <w:t xml:space="preserve"> έγγραφο της ΕΥΚΕ) </w:t>
      </w:r>
      <w:r w:rsidRPr="001B5738">
        <w:rPr>
          <w:rFonts w:ascii="Verdana" w:hAnsi="Verdana" w:cs="Tahoma"/>
          <w:b/>
          <w:sz w:val="22"/>
          <w:szCs w:val="22"/>
        </w:rPr>
        <w:t>.</w:t>
      </w:r>
    </w:p>
    <w:p w14:paraId="2B45271D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16FA4C4B" w14:textId="04A3167D" w:rsidR="00936BB0" w:rsidRDefault="00936BB0" w:rsidP="005B5FC8">
      <w:pPr>
        <w:autoSpaceDE w:val="0"/>
        <w:autoSpaceDN w:val="0"/>
        <w:adjustRightInd w:val="0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Γ. Συνάφεια της πράξης με ειδικές στρατηγικές (π.χ. </w:t>
      </w:r>
      <w:r w:rsidR="005B5FC8">
        <w:rPr>
          <w:rFonts w:ascii="Verdana" w:hAnsi="Verdana" w:cs="Tahoma"/>
          <w:b/>
          <w:sz w:val="22"/>
          <w:szCs w:val="22"/>
        </w:rPr>
        <w:t xml:space="preserve">Ολοκληρωμένη Στρατηγική Βιώσιμης Αστικής Ανάπτυξης, ΣΒΑΚ, </w:t>
      </w:r>
      <w:r w:rsidR="005B5FC8" w:rsidRPr="008D044B">
        <w:rPr>
          <w:rFonts w:ascii="Verdana" w:hAnsi="Verdana" w:cs="Tahoma"/>
          <w:b/>
          <w:sz w:val="22"/>
          <w:szCs w:val="22"/>
        </w:rPr>
        <w:t>Περιφερειακό Σχέδιο για την Π</w:t>
      </w:r>
      <w:r w:rsidR="005B5FC8">
        <w:rPr>
          <w:rFonts w:ascii="Verdana" w:hAnsi="Verdana" w:cs="Tahoma"/>
          <w:b/>
          <w:sz w:val="22"/>
          <w:szCs w:val="22"/>
        </w:rPr>
        <w:t xml:space="preserve">ροσαρμογή στην Κλιματική Αλλαγή, </w:t>
      </w:r>
      <w:r>
        <w:rPr>
          <w:rFonts w:ascii="Verdana" w:hAnsi="Verdana" w:cs="Tahoma"/>
          <w:b/>
          <w:sz w:val="22"/>
          <w:szCs w:val="22"/>
        </w:rPr>
        <w:t>Στρατηγική για</w:t>
      </w:r>
      <w:r w:rsidR="005B5FC8">
        <w:rPr>
          <w:rFonts w:ascii="Verdana" w:hAnsi="Verdana" w:cs="Tahoma"/>
          <w:b/>
          <w:sz w:val="22"/>
          <w:szCs w:val="22"/>
        </w:rPr>
        <w:t xml:space="preserve"> την Έξυπνη Εξειδίκευση της ΠΙΝ, </w:t>
      </w:r>
      <w:r w:rsidR="005B5FC8" w:rsidRPr="005B5FC8">
        <w:rPr>
          <w:rFonts w:ascii="Verdana" w:hAnsi="Verdana" w:cs="Tahoma"/>
          <w:b/>
          <w:sz w:val="22"/>
          <w:szCs w:val="22"/>
        </w:rPr>
        <w:t>Βίβλος Ψηφιακού Μετασχηματισμού 2020-2025</w:t>
      </w:r>
      <w:r w:rsidR="005B5FC8">
        <w:rPr>
          <w:rFonts w:ascii="Verdana" w:hAnsi="Verdana" w:cs="Tahoma"/>
          <w:b/>
          <w:sz w:val="22"/>
          <w:szCs w:val="22"/>
        </w:rPr>
        <w:t xml:space="preserve"> κλπ).</w:t>
      </w:r>
      <w:r>
        <w:rPr>
          <w:rFonts w:ascii="Verdana" w:hAnsi="Verdana" w:cs="Tahoma"/>
          <w:b/>
          <w:sz w:val="22"/>
          <w:szCs w:val="22"/>
        </w:rPr>
        <w:t xml:space="preserve"> </w:t>
      </w:r>
      <w:r w:rsidR="005B5FC8">
        <w:rPr>
          <w:rFonts w:ascii="Verdana" w:hAnsi="Verdana" w:cs="Tahoma"/>
          <w:b/>
          <w:sz w:val="22"/>
          <w:szCs w:val="22"/>
        </w:rPr>
        <w:t xml:space="preserve">Επίσης, </w:t>
      </w:r>
      <w:r>
        <w:rPr>
          <w:rFonts w:ascii="Verdana" w:hAnsi="Verdana" w:cs="Tahoma"/>
          <w:b/>
          <w:sz w:val="22"/>
          <w:szCs w:val="22"/>
        </w:rPr>
        <w:t xml:space="preserve">έγκριση (όπου απαιτείται) από </w:t>
      </w:r>
      <w:r w:rsidR="003B6DE3">
        <w:rPr>
          <w:rFonts w:ascii="Verdana" w:hAnsi="Verdana" w:cs="Tahoma"/>
          <w:b/>
          <w:sz w:val="22"/>
          <w:szCs w:val="22"/>
        </w:rPr>
        <w:t>το Υπ. Πολιτισμού (</w:t>
      </w:r>
      <w:r>
        <w:rPr>
          <w:rFonts w:ascii="Verdana" w:hAnsi="Verdana" w:cs="Tahoma"/>
          <w:b/>
          <w:sz w:val="22"/>
          <w:szCs w:val="22"/>
        </w:rPr>
        <w:t>Ειδική Υπηρεσία Πολιτισμού</w:t>
      </w:r>
      <w:r w:rsidR="003B6DE3">
        <w:rPr>
          <w:rFonts w:ascii="Verdana" w:hAnsi="Verdana" w:cs="Tahoma"/>
          <w:b/>
          <w:sz w:val="22"/>
          <w:szCs w:val="22"/>
        </w:rPr>
        <w:t>)</w:t>
      </w:r>
      <w:r>
        <w:rPr>
          <w:rFonts w:ascii="Verdana" w:hAnsi="Verdana" w:cs="Tahoma"/>
          <w:b/>
          <w:sz w:val="22"/>
          <w:szCs w:val="22"/>
        </w:rPr>
        <w:t xml:space="preserve"> με βάση το συνημμένο Έντυπο Δ4</w:t>
      </w:r>
    </w:p>
    <w:p w14:paraId="1B4D9B09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bookmarkStart w:id="8" w:name="_GoBack"/>
      <w:bookmarkEnd w:id="8"/>
    </w:p>
    <w:p w14:paraId="0B416E2E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>Δ. Ζήτηση(ωφελούμενοι) για την πράξη και πως αυτή έχει εντοπιστεί , καθώς και ο τρόπος με τον οποίο η προτεινόμενη πράξη συμβάλλει στην αντιμετώπιση της ανάγκης ή προβλήματος που έχει εντοπιστεί.</w:t>
      </w:r>
    </w:p>
    <w:p w14:paraId="682CA03E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130C59F2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 xml:space="preserve">Ε. Συμβολή επί υφιστάμενων ή προβλεπόμενων δραστηριοτήτων (συνάφεια και συμπληρωματικότητα με άλλες υφιστάμενες ή </w:t>
      </w:r>
      <w:r w:rsidRPr="001B5738">
        <w:rPr>
          <w:rFonts w:ascii="Verdana" w:hAnsi="Verdana" w:cs="Tahoma"/>
          <w:b/>
          <w:sz w:val="22"/>
          <w:szCs w:val="22"/>
        </w:rPr>
        <w:lastRenderedPageBreak/>
        <w:t xml:space="preserve">προωθούμενες και προβλεπόμενες δράσεις, που καταδεικνύει το βαθμό συνολικής αντιμετώπισης του προβλήματος) </w:t>
      </w:r>
    </w:p>
    <w:p w14:paraId="5BE35036" w14:textId="77777777" w:rsidR="00936BB0" w:rsidRPr="001B573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3A890368" w14:textId="77777777" w:rsidR="00936BB0" w:rsidRPr="00DF2E48" w:rsidRDefault="00936BB0" w:rsidP="00936BB0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 w:rsidRPr="001B5738">
        <w:rPr>
          <w:rFonts w:ascii="Verdana" w:hAnsi="Verdana" w:cs="Tahoma"/>
          <w:b/>
          <w:sz w:val="22"/>
          <w:szCs w:val="22"/>
        </w:rPr>
        <w:t>ΣΤ. Εξασφάλιση Βιωσιμότητας</w:t>
      </w:r>
      <w:r>
        <w:rPr>
          <w:rFonts w:ascii="Verdana" w:hAnsi="Verdana" w:cs="Tahoma"/>
          <w:b/>
          <w:sz w:val="22"/>
          <w:szCs w:val="22"/>
        </w:rPr>
        <w:t xml:space="preserve"> και Λειτουργικότητας πράξεων </w:t>
      </w:r>
      <w:r w:rsidR="00DF2E48" w:rsidRPr="00DF2E48">
        <w:rPr>
          <w:rFonts w:ascii="Verdana" w:hAnsi="Verdana" w:cs="Tahoma"/>
          <w:b/>
          <w:sz w:val="22"/>
          <w:szCs w:val="22"/>
        </w:rPr>
        <w:t>(</w:t>
      </w:r>
      <w:r w:rsidR="00DF2E48">
        <w:rPr>
          <w:rFonts w:ascii="Verdana" w:hAnsi="Verdana" w:cs="Tahoma"/>
          <w:b/>
          <w:sz w:val="22"/>
          <w:szCs w:val="22"/>
        </w:rPr>
        <w:t>κατά περίπτωση)</w:t>
      </w:r>
    </w:p>
    <w:p w14:paraId="355473D0" w14:textId="77777777" w:rsidR="00161230" w:rsidRPr="002C518F" w:rsidRDefault="00161230" w:rsidP="0038096C">
      <w:pPr>
        <w:jc w:val="both"/>
        <w:rPr>
          <w:rFonts w:ascii="Verdana" w:hAnsi="Verdana"/>
          <w:sz w:val="22"/>
          <w:szCs w:val="22"/>
        </w:rPr>
      </w:pPr>
    </w:p>
    <w:p w14:paraId="03EBD3E6" w14:textId="77777777" w:rsidR="00E74BF4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</w:t>
      </w:r>
    </w:p>
    <w:p w14:paraId="092CD029" w14:textId="77777777" w:rsidR="00161230" w:rsidRPr="002C518F" w:rsidRDefault="007A0B1F" w:rsidP="00817BF6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173A71D0" w14:textId="77777777" w:rsidR="00161230" w:rsidRPr="002C518F" w:rsidRDefault="00161230" w:rsidP="00817BF6">
      <w:pPr>
        <w:spacing w:line="360" w:lineRule="auto"/>
        <w:ind w:left="357"/>
        <w:jc w:val="right"/>
        <w:outlineLvl w:val="0"/>
        <w:rPr>
          <w:rFonts w:ascii="Verdana" w:hAnsi="Verdana" w:cs="Arial"/>
          <w:b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sectPr w:rsidR="00161230" w:rsidRPr="002C518F" w:rsidSect="00260A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5FCFC" w14:textId="77777777" w:rsidR="00672F11" w:rsidRDefault="00672F11">
      <w:r>
        <w:separator/>
      </w:r>
    </w:p>
  </w:endnote>
  <w:endnote w:type="continuationSeparator" w:id="0">
    <w:p w14:paraId="19998A92" w14:textId="77777777" w:rsidR="00672F11" w:rsidRDefault="00672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47C0B0" w14:textId="77777777" w:rsidR="00672F11" w:rsidRDefault="00672F11">
      <w:r>
        <w:separator/>
      </w:r>
    </w:p>
  </w:footnote>
  <w:footnote w:type="continuationSeparator" w:id="0">
    <w:p w14:paraId="7D8BBDBF" w14:textId="77777777" w:rsidR="00672F11" w:rsidRDefault="00672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8.25pt" o:bullet="t">
        <v:imagedata r:id="rId1" o:title="BD21299_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1"/>
  </w:num>
  <w:num w:numId="5">
    <w:abstractNumId w:val="10"/>
  </w:num>
  <w:num w:numId="6">
    <w:abstractNumId w:val="3"/>
  </w:num>
  <w:num w:numId="7">
    <w:abstractNumId w:val="7"/>
  </w:num>
  <w:num w:numId="8">
    <w:abstractNumId w:val="6"/>
  </w:num>
  <w:num w:numId="9">
    <w:abstractNumId w:val="8"/>
  </w:num>
  <w:num w:numId="10">
    <w:abstractNumId w:val="0"/>
  </w:num>
  <w:num w:numId="11">
    <w:abstractNumId w:val="5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26FB0"/>
    <w:rsid w:val="00002387"/>
    <w:rsid w:val="00047F65"/>
    <w:rsid w:val="00161230"/>
    <w:rsid w:val="001B0EE4"/>
    <w:rsid w:val="001C525E"/>
    <w:rsid w:val="001D3638"/>
    <w:rsid w:val="00206CA5"/>
    <w:rsid w:val="00226FB0"/>
    <w:rsid w:val="00260A77"/>
    <w:rsid w:val="00292460"/>
    <w:rsid w:val="00292A9D"/>
    <w:rsid w:val="002C518F"/>
    <w:rsid w:val="002F494F"/>
    <w:rsid w:val="00346E19"/>
    <w:rsid w:val="00361016"/>
    <w:rsid w:val="0038096C"/>
    <w:rsid w:val="003B6DE3"/>
    <w:rsid w:val="00410D2E"/>
    <w:rsid w:val="00471173"/>
    <w:rsid w:val="00492521"/>
    <w:rsid w:val="004E55FC"/>
    <w:rsid w:val="00553113"/>
    <w:rsid w:val="0058284C"/>
    <w:rsid w:val="005B5FC8"/>
    <w:rsid w:val="00612955"/>
    <w:rsid w:val="00672F11"/>
    <w:rsid w:val="00673967"/>
    <w:rsid w:val="006973A0"/>
    <w:rsid w:val="006C62B1"/>
    <w:rsid w:val="006E3516"/>
    <w:rsid w:val="0071694D"/>
    <w:rsid w:val="00721DDA"/>
    <w:rsid w:val="0073413E"/>
    <w:rsid w:val="00774DC1"/>
    <w:rsid w:val="007855D1"/>
    <w:rsid w:val="007A0B1F"/>
    <w:rsid w:val="007C5761"/>
    <w:rsid w:val="007D18D4"/>
    <w:rsid w:val="007E00CA"/>
    <w:rsid w:val="00817BF6"/>
    <w:rsid w:val="00855604"/>
    <w:rsid w:val="00880193"/>
    <w:rsid w:val="008A275A"/>
    <w:rsid w:val="008D4044"/>
    <w:rsid w:val="008F3BBC"/>
    <w:rsid w:val="00932F6D"/>
    <w:rsid w:val="009341A9"/>
    <w:rsid w:val="00936BB0"/>
    <w:rsid w:val="009718CF"/>
    <w:rsid w:val="009C3BAC"/>
    <w:rsid w:val="00A70768"/>
    <w:rsid w:val="00B31B47"/>
    <w:rsid w:val="00B45CAE"/>
    <w:rsid w:val="00B70C8C"/>
    <w:rsid w:val="00B839FE"/>
    <w:rsid w:val="00B85C1A"/>
    <w:rsid w:val="00BD3D9F"/>
    <w:rsid w:val="00C60335"/>
    <w:rsid w:val="00C6592E"/>
    <w:rsid w:val="00C941A0"/>
    <w:rsid w:val="00C94E54"/>
    <w:rsid w:val="00D20C6F"/>
    <w:rsid w:val="00D55159"/>
    <w:rsid w:val="00DF2E48"/>
    <w:rsid w:val="00E35C76"/>
    <w:rsid w:val="00E53130"/>
    <w:rsid w:val="00E74BF4"/>
    <w:rsid w:val="00E9796E"/>
    <w:rsid w:val="00EB6934"/>
    <w:rsid w:val="00ED7637"/>
    <w:rsid w:val="00EE24EE"/>
    <w:rsid w:val="00EF291A"/>
    <w:rsid w:val="00F1005F"/>
    <w:rsid w:val="00F22775"/>
    <w:rsid w:val="00F30BE0"/>
    <w:rsid w:val="00F3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EB02829"/>
  <w15:docId w15:val="{54358A65-45D4-4535-967D-B7CF67C67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Body Tex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  <w:style w:type="paragraph" w:customStyle="1" w:styleId="Tomeas">
    <w:name w:val="Tomeas"/>
    <w:basedOn w:val="a"/>
    <w:rsid w:val="00880193"/>
    <w:pPr>
      <w:keepNext/>
      <w:keepLines/>
      <w:pageBreakBefore/>
      <w:widowControl w:val="0"/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rFonts w:ascii="Arial" w:eastAsia="MS Mincho" w:hAnsi="Arial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07E8B-321E-4117-AB54-92909D558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250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ΚΑΡΑΜΑΝΟΣ ΑΝΔΡΕΑΣ</cp:lastModifiedBy>
  <cp:revision>12</cp:revision>
  <dcterms:created xsi:type="dcterms:W3CDTF">2016-07-06T12:27:00Z</dcterms:created>
  <dcterms:modified xsi:type="dcterms:W3CDTF">2024-05-17T08:46:00Z</dcterms:modified>
</cp:coreProperties>
</file>